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A28B2" w14:textId="77777777" w:rsidR="00835C0D" w:rsidRDefault="00835C0D" w:rsidP="00835C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A880CA0" w14:textId="77777777" w:rsidR="00835C0D" w:rsidRDefault="00835C0D" w:rsidP="00835C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0595FC5" w14:textId="5C9E186A" w:rsidR="00835C0D" w:rsidRPr="00066623" w:rsidRDefault="00835C0D" w:rsidP="00835C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PROJEKTŲ ATRANKOS METODIKA IR ATRANKOS KRITERIJAI</w:t>
      </w:r>
    </w:p>
    <w:p w14:paraId="0FBBD5F8" w14:textId="77777777" w:rsidR="00835C0D" w:rsidRPr="00066623" w:rsidRDefault="00835C0D" w:rsidP="00835C0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340C56EC" w14:textId="77777777" w:rsidR="00835C0D" w:rsidRPr="00066623" w:rsidRDefault="00835C0D" w:rsidP="00835C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6F6EAE" w14:textId="77777777" w:rsidR="00835C0D" w:rsidRDefault="00835C0D" w:rsidP="00634127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131B63">
        <w:rPr>
          <w:rFonts w:ascii="Times New Roman" w:hAnsi="Times New Roman"/>
          <w:b/>
          <w:sz w:val="24"/>
          <w:szCs w:val="24"/>
          <w:u w:val="single"/>
        </w:rPr>
        <w:t>Teisinis pagrindas.</w:t>
      </w:r>
      <w:r w:rsidRPr="00131B63">
        <w:rPr>
          <w:rFonts w:ascii="Times New Roman" w:hAnsi="Times New Roman"/>
          <w:b/>
          <w:sz w:val="24"/>
          <w:szCs w:val="24"/>
        </w:rPr>
        <w:t xml:space="preserve"> </w:t>
      </w:r>
      <w:r w:rsidRPr="00131B63">
        <w:rPr>
          <w:rFonts w:ascii="Times New Roman" w:hAnsi="Times New Roman"/>
          <w:sz w:val="24"/>
          <w:szCs w:val="24"/>
        </w:rPr>
        <w:t>2</w:t>
      </w:r>
      <w:r w:rsidRPr="00131B63">
        <w:rPr>
          <w:rFonts w:ascii="Times New Roman" w:hAnsi="Times New Roman"/>
          <w:bCs/>
          <w:sz w:val="24"/>
        </w:rPr>
        <w:t>021 m. birželio 24 d. Europos Parlamento ir Tarybos reglamento (ES) 2021/1060 40 straipsnio 2 dalies a punkt</w:t>
      </w:r>
      <w:r>
        <w:rPr>
          <w:rFonts w:ascii="Times New Roman" w:hAnsi="Times New Roman"/>
          <w:bCs/>
          <w:sz w:val="24"/>
        </w:rPr>
        <w:t>as</w:t>
      </w:r>
      <w:r w:rsidRPr="00131B63">
        <w:rPr>
          <w:rFonts w:ascii="Times New Roman" w:hAnsi="Times New Roman"/>
          <w:bCs/>
          <w:sz w:val="24"/>
        </w:rPr>
        <w:t xml:space="preserve">, </w:t>
      </w:r>
      <w:r>
        <w:rPr>
          <w:rFonts w:ascii="Times New Roman" w:hAnsi="Times New Roman"/>
          <w:bCs/>
          <w:sz w:val="24"/>
        </w:rPr>
        <w:t xml:space="preserve">kuris nustato, kad </w:t>
      </w:r>
      <w:r w:rsidRPr="00131B63">
        <w:rPr>
          <w:rFonts w:ascii="Times New Roman" w:hAnsi="Times New Roman"/>
          <w:bCs/>
          <w:sz w:val="24"/>
        </w:rPr>
        <w:t xml:space="preserve">Stebėsenos komitetas (toliau – SK) </w:t>
      </w:r>
      <w:r>
        <w:rPr>
          <w:rFonts w:ascii="Times New Roman" w:hAnsi="Times New Roman"/>
          <w:bCs/>
          <w:sz w:val="24"/>
        </w:rPr>
        <w:t xml:space="preserve">turi patvirtinti </w:t>
      </w:r>
      <w:r w:rsidRPr="00131B63">
        <w:rPr>
          <w:rFonts w:ascii="Times New Roman" w:hAnsi="Times New Roman"/>
          <w:b/>
          <w:bCs/>
          <w:sz w:val="24"/>
        </w:rPr>
        <w:t>veiksmų atrankos metodiką</w:t>
      </w:r>
      <w:r w:rsidRPr="00131B63">
        <w:rPr>
          <w:rFonts w:ascii="Times New Roman" w:hAnsi="Times New Roman"/>
          <w:bCs/>
          <w:sz w:val="24"/>
        </w:rPr>
        <w:t xml:space="preserve"> ir </w:t>
      </w:r>
      <w:r w:rsidRPr="00131B63">
        <w:rPr>
          <w:rFonts w:ascii="Times New Roman" w:hAnsi="Times New Roman"/>
          <w:b/>
          <w:bCs/>
          <w:sz w:val="24"/>
        </w:rPr>
        <w:t>kriterijus</w:t>
      </w:r>
      <w:r w:rsidRPr="00131B63">
        <w:rPr>
          <w:rFonts w:ascii="Times New Roman" w:hAnsi="Times New Roman"/>
          <w:bCs/>
          <w:sz w:val="24"/>
        </w:rPr>
        <w:t xml:space="preserve"> […].</w:t>
      </w:r>
    </w:p>
    <w:p w14:paraId="45F5E5F9" w14:textId="7B8D652A" w:rsidR="00835C0D" w:rsidRDefault="00835C0D" w:rsidP="00634127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V</w:t>
      </w:r>
      <w:r w:rsidRPr="00131B63">
        <w:rPr>
          <w:rFonts w:ascii="Times New Roman" w:hAnsi="Times New Roman"/>
          <w:b/>
          <w:bCs/>
          <w:sz w:val="24"/>
        </w:rPr>
        <w:t>eiksmų atrankos metodika</w:t>
      </w:r>
      <w:r w:rsidRPr="00131B63">
        <w:rPr>
          <w:rFonts w:ascii="Times New Roman" w:hAnsi="Times New Roman"/>
          <w:bCs/>
          <w:sz w:val="24"/>
        </w:rPr>
        <w:t xml:space="preserve"> suprantama</w:t>
      </w:r>
      <w:r>
        <w:rPr>
          <w:rFonts w:ascii="Times New Roman" w:hAnsi="Times New Roman"/>
          <w:bCs/>
          <w:sz w:val="24"/>
        </w:rPr>
        <w:t xml:space="preserve"> kaip </w:t>
      </w:r>
      <w:r w:rsidRPr="00634C2C">
        <w:rPr>
          <w:rFonts w:ascii="Times New Roman" w:hAnsi="Times New Roman"/>
          <w:b/>
          <w:bCs/>
          <w:sz w:val="24"/>
        </w:rPr>
        <w:t>būdai</w:t>
      </w:r>
      <w:r>
        <w:rPr>
          <w:rFonts w:ascii="Times New Roman" w:hAnsi="Times New Roman"/>
          <w:bCs/>
          <w:sz w:val="24"/>
        </w:rPr>
        <w:t>, pagal kuriuos atrenkami projektai</w:t>
      </w:r>
      <w:r w:rsidRPr="00131B63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(toliau – projektų atrankos būdai) ir</w:t>
      </w:r>
      <w:r w:rsidRPr="00131B63">
        <w:rPr>
          <w:rFonts w:ascii="Times New Roman" w:hAnsi="Times New Roman"/>
          <w:bCs/>
          <w:sz w:val="24"/>
        </w:rPr>
        <w:t xml:space="preserve"> </w:t>
      </w:r>
      <w:r w:rsidRPr="00D628F6">
        <w:rPr>
          <w:rFonts w:ascii="Times New Roman" w:hAnsi="Times New Roman"/>
          <w:b/>
          <w:bCs/>
          <w:sz w:val="24"/>
        </w:rPr>
        <w:t>žingsnių seka</w:t>
      </w:r>
      <w:r w:rsidRPr="00131B63">
        <w:rPr>
          <w:rFonts w:ascii="Times New Roman" w:hAnsi="Times New Roman"/>
          <w:bCs/>
          <w:sz w:val="24"/>
        </w:rPr>
        <w:t xml:space="preserve">, pagal kurią nustatomi </w:t>
      </w:r>
      <w:r>
        <w:rPr>
          <w:rFonts w:ascii="Times New Roman" w:hAnsi="Times New Roman"/>
          <w:bCs/>
          <w:sz w:val="24"/>
        </w:rPr>
        <w:t xml:space="preserve">veiksmų (projektų) </w:t>
      </w:r>
      <w:r w:rsidRPr="00131B63">
        <w:rPr>
          <w:rFonts w:ascii="Times New Roman" w:hAnsi="Times New Roman"/>
          <w:bCs/>
          <w:sz w:val="24"/>
        </w:rPr>
        <w:t>atrankos kriterijai</w:t>
      </w:r>
      <w:r>
        <w:rPr>
          <w:rFonts w:ascii="Times New Roman" w:hAnsi="Times New Roman"/>
          <w:bCs/>
          <w:sz w:val="24"/>
        </w:rPr>
        <w:t xml:space="preserve"> (toliau – projektų atrankos kriterijų nustatymo metodika)</w:t>
      </w:r>
      <w:r w:rsidRPr="00131B63">
        <w:rPr>
          <w:rFonts w:ascii="Times New Roman" w:hAnsi="Times New Roman"/>
          <w:bCs/>
          <w:sz w:val="24"/>
        </w:rPr>
        <w:t xml:space="preserve">, o </w:t>
      </w:r>
      <w:r w:rsidRPr="00131B63">
        <w:rPr>
          <w:rFonts w:ascii="Times New Roman" w:hAnsi="Times New Roman"/>
          <w:b/>
          <w:bCs/>
          <w:sz w:val="24"/>
        </w:rPr>
        <w:t>kriterijai</w:t>
      </w:r>
      <w:r w:rsidRPr="00131B63">
        <w:rPr>
          <w:rFonts w:ascii="Times New Roman" w:hAnsi="Times New Roman"/>
          <w:bCs/>
          <w:sz w:val="24"/>
        </w:rPr>
        <w:t xml:space="preserve"> – reikalavimai,</w:t>
      </w:r>
      <w:r>
        <w:rPr>
          <w:rFonts w:ascii="Times New Roman" w:hAnsi="Times New Roman"/>
          <w:bCs/>
          <w:sz w:val="24"/>
        </w:rPr>
        <w:t xml:space="preserve"> kurie užtikrina atrenkamų projektų atitiktį ES bei nacionaliniams teisės aktams, ir </w:t>
      </w:r>
      <w:r w:rsidR="00433E06" w:rsidRPr="00433E06">
        <w:rPr>
          <w:rFonts w:ascii="Times New Roman" w:hAnsi="Times New Roman"/>
          <w:bCs/>
          <w:sz w:val="24"/>
        </w:rPr>
        <w:t>kuriuos taikant būtų atrinkti labiausiai prie Lietuvos žuvininkystės sektoriaus 2021-2027 m. programos (toliau – Programa)</w:t>
      </w:r>
      <w:r w:rsidR="00433E06">
        <w:rPr>
          <w:rFonts w:ascii="Times New Roman" w:hAnsi="Times New Roman"/>
          <w:bCs/>
          <w:sz w:val="24"/>
        </w:rPr>
        <w:t xml:space="preserve"> </w:t>
      </w:r>
      <w:r w:rsidR="00433E06" w:rsidRPr="00433E06">
        <w:rPr>
          <w:rFonts w:ascii="Times New Roman" w:hAnsi="Times New Roman"/>
          <w:bCs/>
          <w:sz w:val="24"/>
        </w:rPr>
        <w:t>priemonės tikslų ir veiklos peržiūros plane nustatytų bendrųjų stebėsenos rodiklių pasiekimo prisidedantys projektai.</w:t>
      </w:r>
      <w:r>
        <w:rPr>
          <w:rFonts w:ascii="Times New Roman" w:hAnsi="Times New Roman"/>
          <w:bCs/>
          <w:sz w:val="24"/>
        </w:rPr>
        <w:t xml:space="preserve"> </w:t>
      </w:r>
    </w:p>
    <w:p w14:paraId="78727C55" w14:textId="77777777" w:rsidR="00E34932" w:rsidRDefault="00E34932" w:rsidP="00634127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Siūloma: </w:t>
      </w:r>
      <w:r w:rsidR="00835C0D">
        <w:rPr>
          <w:rFonts w:ascii="Times New Roman" w:hAnsi="Times New Roman"/>
          <w:b/>
          <w:bCs/>
          <w:sz w:val="24"/>
        </w:rPr>
        <w:t>P</w:t>
      </w:r>
      <w:r w:rsidR="00835C0D" w:rsidRPr="008E0129">
        <w:rPr>
          <w:rFonts w:ascii="Times New Roman" w:hAnsi="Times New Roman"/>
          <w:b/>
          <w:bCs/>
          <w:sz w:val="24"/>
        </w:rPr>
        <w:t>atvirtinti</w:t>
      </w:r>
      <w:r w:rsidR="00835C0D">
        <w:rPr>
          <w:rFonts w:ascii="Times New Roman" w:hAnsi="Times New Roman"/>
          <w:bCs/>
          <w:sz w:val="24"/>
        </w:rPr>
        <w:t xml:space="preserve"> Vadovaujančiosios institucijos siūlomą </w:t>
      </w:r>
      <w:r w:rsidR="00835C0D">
        <w:rPr>
          <w:rFonts w:ascii="Times New Roman" w:hAnsi="Times New Roman"/>
          <w:b/>
          <w:bCs/>
          <w:sz w:val="24"/>
        </w:rPr>
        <w:t xml:space="preserve">projektų </w:t>
      </w:r>
      <w:r w:rsidR="00835C0D" w:rsidRPr="002D648A">
        <w:rPr>
          <w:rFonts w:ascii="Times New Roman" w:hAnsi="Times New Roman"/>
          <w:b/>
          <w:bCs/>
          <w:sz w:val="24"/>
        </w:rPr>
        <w:t>atrankos metodiką</w:t>
      </w:r>
      <w:r w:rsidR="00835C0D">
        <w:rPr>
          <w:rFonts w:ascii="Times New Roman" w:hAnsi="Times New Roman"/>
          <w:bCs/>
          <w:sz w:val="24"/>
        </w:rPr>
        <w:t xml:space="preserve"> </w:t>
      </w:r>
    </w:p>
    <w:p w14:paraId="40F18CD1" w14:textId="77777777" w:rsidR="00835C0D" w:rsidRPr="003B4CF1" w:rsidRDefault="00835C0D" w:rsidP="00634127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400C20">
        <w:rPr>
          <w:rFonts w:ascii="Times New Roman" w:hAnsi="Times New Roman"/>
          <w:b/>
          <w:bCs/>
          <w:sz w:val="24"/>
          <w:u w:val="single"/>
        </w:rPr>
        <w:t>Projektų atrankos būdai.</w:t>
      </w:r>
      <w:r>
        <w:rPr>
          <w:rFonts w:ascii="Times New Roman" w:hAnsi="Times New Roman"/>
          <w:b/>
          <w:bCs/>
          <w:sz w:val="24"/>
          <w:u w:val="single"/>
        </w:rPr>
        <w:t xml:space="preserve"> </w:t>
      </w:r>
      <w:r w:rsidRPr="003B4CF1">
        <w:rPr>
          <w:rFonts w:ascii="Times New Roman" w:hAnsi="Times New Roman"/>
          <w:sz w:val="24"/>
        </w:rPr>
        <w:t xml:space="preserve">Atsižvelgiant į projektų pobūdį ir siekiamą </w:t>
      </w:r>
      <w:r w:rsidRPr="00F437A6">
        <w:rPr>
          <w:rFonts w:ascii="Times New Roman" w:hAnsi="Times New Roman"/>
          <w:sz w:val="24"/>
        </w:rPr>
        <w:t xml:space="preserve">rezultatą, </w:t>
      </w:r>
      <w:r w:rsidRPr="00F437A6">
        <w:rPr>
          <w:rFonts w:ascii="Times New Roman" w:hAnsi="Times New Roman"/>
          <w:b/>
          <w:bCs/>
          <w:sz w:val="24"/>
          <w:u w:val="single"/>
        </w:rPr>
        <w:t>projektų</w:t>
      </w:r>
      <w:r w:rsidRPr="00F437A6">
        <w:rPr>
          <w:rFonts w:ascii="Times New Roman" w:hAnsi="Times New Roman"/>
          <w:sz w:val="24"/>
        </w:rPr>
        <w:t xml:space="preserve"> atranka</w:t>
      </w:r>
      <w:r>
        <w:rPr>
          <w:rFonts w:ascii="Times New Roman" w:hAnsi="Times New Roman"/>
          <w:sz w:val="24"/>
        </w:rPr>
        <w:t xml:space="preserve"> gali būti organizuojama </w:t>
      </w:r>
      <w:r w:rsidRPr="003B4CF1">
        <w:rPr>
          <w:rFonts w:ascii="Times New Roman" w:hAnsi="Times New Roman"/>
          <w:b/>
          <w:sz w:val="24"/>
        </w:rPr>
        <w:t>trimis</w:t>
      </w:r>
      <w:r w:rsidRPr="003B4CF1">
        <w:rPr>
          <w:rFonts w:ascii="Times New Roman" w:hAnsi="Times New Roman"/>
          <w:sz w:val="24"/>
        </w:rPr>
        <w:t xml:space="preserve"> būdais:</w:t>
      </w:r>
    </w:p>
    <w:p w14:paraId="0DB40AC4" w14:textId="7D4D75CC" w:rsidR="00835C0D" w:rsidRDefault="00835C0D" w:rsidP="00634127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3B4CF1">
        <w:rPr>
          <w:rFonts w:ascii="Times New Roman" w:hAnsi="Times New Roman"/>
          <w:sz w:val="24"/>
        </w:rPr>
        <w:t xml:space="preserve">1. </w:t>
      </w:r>
      <w:r w:rsidRPr="003B4CF1">
        <w:rPr>
          <w:rFonts w:ascii="Times New Roman" w:hAnsi="Times New Roman"/>
          <w:b/>
          <w:sz w:val="24"/>
        </w:rPr>
        <w:t>Konkurso</w:t>
      </w:r>
      <w:r w:rsidR="00C01E1F">
        <w:rPr>
          <w:rFonts w:ascii="Times New Roman" w:hAnsi="Times New Roman"/>
          <w:sz w:val="24"/>
        </w:rPr>
        <w:t xml:space="preserve"> atrankos </w:t>
      </w:r>
      <w:r w:rsidRPr="003B4CF1">
        <w:rPr>
          <w:rFonts w:ascii="Times New Roman" w:hAnsi="Times New Roman"/>
          <w:sz w:val="24"/>
        </w:rPr>
        <w:t xml:space="preserve">būdas taikomas, kai </w:t>
      </w:r>
      <w:r w:rsidR="00411F82">
        <w:rPr>
          <w:rFonts w:ascii="Times New Roman" w:hAnsi="Times New Roman"/>
          <w:sz w:val="24"/>
        </w:rPr>
        <w:t>pareiškėjų</w:t>
      </w:r>
      <w:r>
        <w:rPr>
          <w:rFonts w:ascii="Times New Roman" w:hAnsi="Times New Roman"/>
          <w:sz w:val="24"/>
        </w:rPr>
        <w:t xml:space="preserve"> turinčių teisę įgyvendinti</w:t>
      </w:r>
      <w:r w:rsidRPr="003B4CF1">
        <w:rPr>
          <w:rFonts w:ascii="Times New Roman" w:hAnsi="Times New Roman"/>
          <w:sz w:val="24"/>
        </w:rPr>
        <w:t xml:space="preserve"> numatytas </w:t>
      </w:r>
      <w:r w:rsidR="00E34932">
        <w:rPr>
          <w:rFonts w:ascii="Times New Roman" w:hAnsi="Times New Roman"/>
          <w:sz w:val="24"/>
        </w:rPr>
        <w:t xml:space="preserve">Programos </w:t>
      </w:r>
      <w:r>
        <w:rPr>
          <w:rFonts w:ascii="Times New Roman" w:hAnsi="Times New Roman"/>
          <w:sz w:val="24"/>
        </w:rPr>
        <w:t xml:space="preserve"> konkrečių </w:t>
      </w:r>
      <w:r w:rsidR="00E34932">
        <w:rPr>
          <w:rFonts w:ascii="Times New Roman" w:hAnsi="Times New Roman"/>
          <w:sz w:val="24"/>
        </w:rPr>
        <w:t>tikslų</w:t>
      </w:r>
      <w:r w:rsidRPr="003B4CF1">
        <w:rPr>
          <w:rFonts w:ascii="Times New Roman" w:hAnsi="Times New Roman"/>
          <w:sz w:val="24"/>
        </w:rPr>
        <w:t xml:space="preserve"> veiklas ir galinčių prisidėti prie </w:t>
      </w:r>
      <w:r>
        <w:rPr>
          <w:rFonts w:ascii="Times New Roman" w:hAnsi="Times New Roman"/>
          <w:sz w:val="24"/>
        </w:rPr>
        <w:t>jų</w:t>
      </w:r>
      <w:r w:rsidRPr="003B4CF1">
        <w:rPr>
          <w:rFonts w:ascii="Times New Roman" w:hAnsi="Times New Roman"/>
          <w:sz w:val="24"/>
        </w:rPr>
        <w:t xml:space="preserve"> įgyvendinimo ir  </w:t>
      </w:r>
      <w:r>
        <w:rPr>
          <w:rFonts w:ascii="Times New Roman" w:hAnsi="Times New Roman"/>
          <w:sz w:val="24"/>
        </w:rPr>
        <w:t xml:space="preserve">juose </w:t>
      </w:r>
      <w:r w:rsidRPr="003B4CF1">
        <w:rPr>
          <w:rFonts w:ascii="Times New Roman" w:hAnsi="Times New Roman"/>
          <w:sz w:val="24"/>
        </w:rPr>
        <w:t>numatytų rezultatų pasiekimo, yra daug, o intervencijos poreikis bei finansavimo ištekliai yra riboti, ir siekiama finansuoti tik</w:t>
      </w:r>
      <w:r w:rsidR="00AC3C0A">
        <w:rPr>
          <w:rFonts w:ascii="Times New Roman" w:hAnsi="Times New Roman"/>
          <w:sz w:val="24"/>
        </w:rPr>
        <w:t xml:space="preserve"> projektus, sukuriančius didžiausią naudą ir kokybę</w:t>
      </w:r>
      <w:r>
        <w:rPr>
          <w:rFonts w:ascii="Times New Roman" w:hAnsi="Times New Roman"/>
          <w:sz w:val="24"/>
        </w:rPr>
        <w:t>.</w:t>
      </w:r>
    </w:p>
    <w:p w14:paraId="14AA27F6" w14:textId="201C9A3A" w:rsidR="00433E06" w:rsidRDefault="00835C0D" w:rsidP="00634127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3B4CF1">
        <w:rPr>
          <w:rFonts w:ascii="Times New Roman" w:hAnsi="Times New Roman"/>
          <w:sz w:val="24"/>
        </w:rPr>
        <w:t xml:space="preserve">2. </w:t>
      </w:r>
      <w:r w:rsidRPr="003B4CF1">
        <w:rPr>
          <w:rFonts w:ascii="Times New Roman" w:hAnsi="Times New Roman"/>
          <w:b/>
          <w:sz w:val="24"/>
        </w:rPr>
        <w:t>Planavimo</w:t>
      </w:r>
      <w:r w:rsidRPr="003B4CF1">
        <w:rPr>
          <w:rFonts w:ascii="Times New Roman" w:hAnsi="Times New Roman"/>
          <w:sz w:val="24"/>
        </w:rPr>
        <w:t xml:space="preserve"> </w:t>
      </w:r>
      <w:r w:rsidR="00C01E1F">
        <w:rPr>
          <w:rFonts w:ascii="Times New Roman" w:hAnsi="Times New Roman"/>
          <w:sz w:val="24"/>
        </w:rPr>
        <w:t xml:space="preserve">atrankos </w:t>
      </w:r>
      <w:r w:rsidRPr="003B4CF1">
        <w:rPr>
          <w:rFonts w:ascii="Times New Roman" w:hAnsi="Times New Roman"/>
          <w:sz w:val="24"/>
        </w:rPr>
        <w:t xml:space="preserve">būdas taikomas projektams, kuriais įgyvendinamos Lietuvos Respublikos teisės aktuose nustatytos funkcijos ir veiklos, kurie priskirtini </w:t>
      </w:r>
      <w:r w:rsidRPr="00466554">
        <w:rPr>
          <w:rFonts w:ascii="Times New Roman" w:hAnsi="Times New Roman"/>
          <w:b/>
          <w:sz w:val="24"/>
        </w:rPr>
        <w:t>valstybės ar savivaldybių institucijoms ar įstaigoms ar jų kontroliuojamiems juridiniams asmenims</w:t>
      </w:r>
      <w:r w:rsidRPr="003B4CF1">
        <w:rPr>
          <w:rFonts w:ascii="Times New Roman" w:hAnsi="Times New Roman"/>
          <w:sz w:val="24"/>
        </w:rPr>
        <w:t xml:space="preserve"> ir kuriais tiesiogiai prisidedama prie </w:t>
      </w:r>
      <w:r w:rsidR="00E34932">
        <w:rPr>
          <w:rFonts w:ascii="Times New Roman" w:hAnsi="Times New Roman"/>
          <w:sz w:val="24"/>
        </w:rPr>
        <w:t>Programos</w:t>
      </w:r>
      <w:r w:rsidRPr="003E0A2C">
        <w:rPr>
          <w:rFonts w:ascii="Times New Roman" w:hAnsi="Times New Roman"/>
          <w:sz w:val="24"/>
        </w:rPr>
        <w:t xml:space="preserve"> </w:t>
      </w:r>
      <w:r w:rsidR="00433E06" w:rsidRPr="00433E06">
        <w:rPr>
          <w:rFonts w:ascii="Times New Roman" w:hAnsi="Times New Roman"/>
          <w:sz w:val="24"/>
        </w:rPr>
        <w:t xml:space="preserve">priemonės tikslų ir veiklos peržiūros plane nustatytų bendrųjų stebėsenos rodiklių pasiekimo </w:t>
      </w:r>
    </w:p>
    <w:p w14:paraId="5C26E564" w14:textId="2790118D" w:rsidR="00835C0D" w:rsidRPr="00634127" w:rsidRDefault="00835C0D" w:rsidP="00634127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4CF1">
        <w:rPr>
          <w:rFonts w:ascii="Times New Roman" w:hAnsi="Times New Roman"/>
          <w:sz w:val="24"/>
        </w:rPr>
        <w:t xml:space="preserve">3. </w:t>
      </w:r>
      <w:r w:rsidR="00E34932">
        <w:rPr>
          <w:rFonts w:ascii="Times New Roman" w:hAnsi="Times New Roman"/>
          <w:b/>
          <w:sz w:val="24"/>
        </w:rPr>
        <w:t>Kompensacij</w:t>
      </w:r>
      <w:r w:rsidR="00596464">
        <w:rPr>
          <w:rFonts w:ascii="Times New Roman" w:hAnsi="Times New Roman"/>
          <w:b/>
          <w:sz w:val="24"/>
        </w:rPr>
        <w:t>os</w:t>
      </w:r>
      <w:r w:rsidR="00E34932">
        <w:rPr>
          <w:rFonts w:ascii="Times New Roman" w:hAnsi="Times New Roman"/>
          <w:b/>
          <w:sz w:val="24"/>
        </w:rPr>
        <w:t xml:space="preserve"> </w:t>
      </w:r>
      <w:r w:rsidR="00C01E1F" w:rsidRPr="00C01E1F">
        <w:rPr>
          <w:rFonts w:ascii="Times New Roman" w:hAnsi="Times New Roman"/>
          <w:bCs/>
          <w:sz w:val="24"/>
        </w:rPr>
        <w:t>atrankos</w:t>
      </w:r>
      <w:r w:rsidRPr="003B4CF1">
        <w:rPr>
          <w:rFonts w:ascii="Times New Roman" w:hAnsi="Times New Roman"/>
          <w:b/>
          <w:sz w:val="24"/>
        </w:rPr>
        <w:t xml:space="preserve"> </w:t>
      </w:r>
      <w:r w:rsidRPr="003B4CF1">
        <w:rPr>
          <w:rFonts w:ascii="Times New Roman" w:hAnsi="Times New Roman"/>
          <w:sz w:val="24"/>
        </w:rPr>
        <w:t xml:space="preserve">būdas taikomas, kai </w:t>
      </w:r>
      <w:r w:rsidR="00E34932">
        <w:rPr>
          <w:rFonts w:ascii="Times New Roman" w:hAnsi="Times New Roman"/>
          <w:sz w:val="24"/>
        </w:rPr>
        <w:t>teikiama</w:t>
      </w:r>
      <w:r w:rsidR="00E34932" w:rsidRPr="00E34932">
        <w:rPr>
          <w:rFonts w:ascii="Times New Roman" w:hAnsi="Times New Roman"/>
          <w:sz w:val="24"/>
        </w:rPr>
        <w:t xml:space="preserve"> papildomų išlaidų arba negautų pajamų kompensacij</w:t>
      </w:r>
      <w:r w:rsidR="00E34932">
        <w:rPr>
          <w:rFonts w:ascii="Times New Roman" w:hAnsi="Times New Roman"/>
          <w:sz w:val="24"/>
        </w:rPr>
        <w:t>a</w:t>
      </w:r>
      <w:r w:rsidR="00E34932" w:rsidRPr="00E34932">
        <w:rPr>
          <w:rFonts w:ascii="Times New Roman" w:hAnsi="Times New Roman"/>
          <w:sz w:val="24"/>
        </w:rPr>
        <w:t xml:space="preserve"> arba kit</w:t>
      </w:r>
      <w:r w:rsidR="00E34932">
        <w:rPr>
          <w:rFonts w:ascii="Times New Roman" w:hAnsi="Times New Roman"/>
          <w:sz w:val="24"/>
        </w:rPr>
        <w:t>a</w:t>
      </w:r>
      <w:r w:rsidR="00E34932" w:rsidRPr="00E34932">
        <w:rPr>
          <w:rFonts w:ascii="Times New Roman" w:hAnsi="Times New Roman"/>
          <w:sz w:val="24"/>
        </w:rPr>
        <w:t xml:space="preserve"> su </w:t>
      </w:r>
      <w:r w:rsidR="00E34932">
        <w:rPr>
          <w:rFonts w:ascii="Times New Roman" w:hAnsi="Times New Roman"/>
          <w:sz w:val="24"/>
        </w:rPr>
        <w:t>P</w:t>
      </w:r>
      <w:r w:rsidR="00E34932" w:rsidRPr="00E34932">
        <w:rPr>
          <w:rFonts w:ascii="Times New Roman" w:hAnsi="Times New Roman"/>
          <w:sz w:val="24"/>
        </w:rPr>
        <w:t>rogramos priemon</w:t>
      </w:r>
      <w:r w:rsidR="00E34932">
        <w:rPr>
          <w:rFonts w:ascii="Times New Roman" w:hAnsi="Times New Roman"/>
          <w:sz w:val="24"/>
        </w:rPr>
        <w:t>ių</w:t>
      </w:r>
      <w:r w:rsidR="00E34932" w:rsidRPr="00E34932">
        <w:rPr>
          <w:rFonts w:ascii="Times New Roman" w:hAnsi="Times New Roman"/>
          <w:sz w:val="24"/>
        </w:rPr>
        <w:t xml:space="preserve"> arba priemon</w:t>
      </w:r>
      <w:r w:rsidR="00E34932">
        <w:rPr>
          <w:rFonts w:ascii="Times New Roman" w:hAnsi="Times New Roman"/>
          <w:sz w:val="24"/>
        </w:rPr>
        <w:t xml:space="preserve">ių </w:t>
      </w:r>
      <w:r w:rsidR="00E34932" w:rsidRPr="00E34932">
        <w:rPr>
          <w:rFonts w:ascii="Times New Roman" w:hAnsi="Times New Roman"/>
          <w:sz w:val="24"/>
        </w:rPr>
        <w:t>veiklos sri</w:t>
      </w:r>
      <w:r w:rsidR="00E34932">
        <w:rPr>
          <w:rFonts w:ascii="Times New Roman" w:hAnsi="Times New Roman"/>
          <w:sz w:val="24"/>
        </w:rPr>
        <w:t>čių</w:t>
      </w:r>
      <w:r w:rsidR="00E34932" w:rsidRPr="00E34932">
        <w:rPr>
          <w:rFonts w:ascii="Times New Roman" w:hAnsi="Times New Roman"/>
          <w:sz w:val="24"/>
        </w:rPr>
        <w:t xml:space="preserve"> įgyvendinimu susijusi kompensacij</w:t>
      </w:r>
      <w:r w:rsidR="00596464">
        <w:rPr>
          <w:rFonts w:ascii="Times New Roman" w:hAnsi="Times New Roman"/>
          <w:sz w:val="24"/>
        </w:rPr>
        <w:t>a</w:t>
      </w:r>
      <w:r w:rsidR="00E34932" w:rsidRPr="00E34932">
        <w:rPr>
          <w:rFonts w:ascii="Times New Roman" w:hAnsi="Times New Roman"/>
          <w:sz w:val="24"/>
        </w:rPr>
        <w:t xml:space="preserve">, kuri apskaičiuojama bet kuria Reglamento (ES)  2021/1060 53 straipsnio 1 dalies b–e punktuose </w:t>
      </w:r>
      <w:r w:rsidR="00E34932" w:rsidRPr="00F437A6">
        <w:rPr>
          <w:rFonts w:ascii="Times New Roman" w:hAnsi="Times New Roman"/>
          <w:sz w:val="24"/>
          <w:szCs w:val="24"/>
        </w:rPr>
        <w:t>nurodyta forma.</w:t>
      </w:r>
    </w:p>
    <w:p w14:paraId="5B3B0A8A" w14:textId="54A5493F" w:rsidR="00835C0D" w:rsidRPr="001F67E3" w:rsidRDefault="00835C0D" w:rsidP="00634127">
      <w:pPr>
        <w:pStyle w:val="pf0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 w:rsidRPr="00F437A6">
        <w:rPr>
          <w:b/>
          <w:bCs/>
          <w:u w:val="single"/>
        </w:rPr>
        <w:t>Projektų atrankos kriterijai.</w:t>
      </w:r>
      <w:r w:rsidRPr="00F437A6">
        <w:rPr>
          <w:bCs/>
        </w:rPr>
        <w:t xml:space="preserve"> </w:t>
      </w:r>
      <w:r w:rsidRPr="00F437A6">
        <w:rPr>
          <w:b/>
          <w:bCs/>
        </w:rPr>
        <w:t>Visiems</w:t>
      </w:r>
      <w:r w:rsidRPr="00F437A6">
        <w:rPr>
          <w:bCs/>
        </w:rPr>
        <w:t xml:space="preserve"> aukščiau išvardintiems projektų atrankos būdams </w:t>
      </w:r>
      <w:r w:rsidR="00AC3C0A" w:rsidRPr="00F437A6">
        <w:rPr>
          <w:bCs/>
        </w:rPr>
        <w:t xml:space="preserve">turi būti taikomi </w:t>
      </w:r>
      <w:r w:rsidR="00AC3C0A" w:rsidRPr="00634127">
        <w:rPr>
          <w:rStyle w:val="cf01"/>
          <w:rFonts w:ascii="Times New Roman" w:eastAsia="Calibri" w:hAnsi="Times New Roman" w:cs="Times New Roman"/>
          <w:sz w:val="24"/>
          <w:szCs w:val="24"/>
        </w:rPr>
        <w:t>nediskriminacini</w:t>
      </w:r>
      <w:r w:rsidR="00F437A6">
        <w:rPr>
          <w:rStyle w:val="cf01"/>
          <w:rFonts w:ascii="Times New Roman" w:eastAsia="Calibri" w:hAnsi="Times New Roman" w:cs="Times New Roman"/>
          <w:sz w:val="24"/>
          <w:szCs w:val="24"/>
        </w:rPr>
        <w:t>ai</w:t>
      </w:r>
      <w:r w:rsidR="00AC3C0A" w:rsidRPr="00634127">
        <w:rPr>
          <w:rStyle w:val="cf01"/>
          <w:rFonts w:ascii="Times New Roman" w:eastAsia="Calibri" w:hAnsi="Times New Roman" w:cs="Times New Roman"/>
          <w:sz w:val="24"/>
          <w:szCs w:val="24"/>
        </w:rPr>
        <w:t>, skaidr</w:t>
      </w:r>
      <w:r w:rsidR="00F437A6">
        <w:rPr>
          <w:rStyle w:val="cf01"/>
          <w:rFonts w:ascii="Times New Roman" w:eastAsia="Calibri" w:hAnsi="Times New Roman" w:cs="Times New Roman"/>
          <w:sz w:val="24"/>
          <w:szCs w:val="24"/>
        </w:rPr>
        <w:t>ūs</w:t>
      </w:r>
      <w:r w:rsidR="00AC3C0A" w:rsidRPr="00634127">
        <w:rPr>
          <w:rStyle w:val="cf01"/>
          <w:rFonts w:ascii="Times New Roman" w:eastAsia="Calibri" w:hAnsi="Times New Roman" w:cs="Times New Roman"/>
          <w:sz w:val="24"/>
          <w:szCs w:val="24"/>
        </w:rPr>
        <w:t>, prieinamumą neįgaliesiems ir lyčių lygybę užtikrinan</w:t>
      </w:r>
      <w:r w:rsidR="00F437A6">
        <w:rPr>
          <w:rStyle w:val="cf01"/>
          <w:rFonts w:ascii="Times New Roman" w:eastAsia="Calibri" w:hAnsi="Times New Roman" w:cs="Times New Roman"/>
          <w:sz w:val="24"/>
          <w:szCs w:val="24"/>
        </w:rPr>
        <w:t>tys</w:t>
      </w:r>
      <w:r w:rsidR="00AC3C0A" w:rsidRPr="00634127">
        <w:rPr>
          <w:rStyle w:val="cf01"/>
          <w:rFonts w:ascii="Times New Roman" w:eastAsia="Calibri" w:hAnsi="Times New Roman" w:cs="Times New Roman"/>
          <w:sz w:val="24"/>
          <w:szCs w:val="24"/>
        </w:rPr>
        <w:t xml:space="preserve"> </w:t>
      </w:r>
      <w:r w:rsidR="00F437A6">
        <w:rPr>
          <w:b/>
          <w:bCs/>
        </w:rPr>
        <w:t>bendrieji</w:t>
      </w:r>
      <w:r w:rsidR="00F437A6" w:rsidRPr="00F437A6">
        <w:rPr>
          <w:rStyle w:val="cf01"/>
          <w:rFonts w:ascii="Times New Roman" w:eastAsia="Calibri" w:hAnsi="Times New Roman" w:cs="Times New Roman"/>
          <w:sz w:val="24"/>
          <w:szCs w:val="24"/>
        </w:rPr>
        <w:t xml:space="preserve"> </w:t>
      </w:r>
      <w:r w:rsidR="00AC3C0A" w:rsidRPr="00634127">
        <w:rPr>
          <w:rStyle w:val="cf01"/>
          <w:rFonts w:ascii="Times New Roman" w:eastAsia="Calibri" w:hAnsi="Times New Roman" w:cs="Times New Roman"/>
          <w:sz w:val="24"/>
          <w:szCs w:val="24"/>
        </w:rPr>
        <w:t>kriterij</w:t>
      </w:r>
      <w:r w:rsidR="00F437A6">
        <w:rPr>
          <w:rStyle w:val="cf01"/>
          <w:rFonts w:ascii="Times New Roman" w:eastAsia="Calibri" w:hAnsi="Times New Roman" w:cs="Times New Roman"/>
          <w:sz w:val="24"/>
          <w:szCs w:val="24"/>
        </w:rPr>
        <w:t>ai,</w:t>
      </w:r>
      <w:r>
        <w:rPr>
          <w:b/>
        </w:rPr>
        <w:t xml:space="preserve"> </w:t>
      </w:r>
      <w:r w:rsidRPr="001F67E3">
        <w:t>ir</w:t>
      </w:r>
      <w:r>
        <w:rPr>
          <w:b/>
        </w:rPr>
        <w:t xml:space="preserve"> gali </w:t>
      </w:r>
      <w:r w:rsidRPr="001F67E3">
        <w:t>būti</w:t>
      </w:r>
      <w:r>
        <w:t xml:space="preserve"> nustatomi </w:t>
      </w:r>
      <w:r>
        <w:rPr>
          <w:b/>
        </w:rPr>
        <w:t xml:space="preserve">specialieji </w:t>
      </w:r>
      <w:r w:rsidR="00596464">
        <w:rPr>
          <w:b/>
        </w:rPr>
        <w:t>ir /</w:t>
      </w:r>
      <w:r w:rsidRPr="001F67E3">
        <w:t>arba</w:t>
      </w:r>
      <w:r>
        <w:rPr>
          <w:b/>
        </w:rPr>
        <w:t xml:space="preserve"> prioritetiniai </w:t>
      </w:r>
      <w:r>
        <w:t>projektų atrankos kriterijai (priklausomai nuo projektų atrankos būdo).</w:t>
      </w:r>
    </w:p>
    <w:p w14:paraId="24777397" w14:textId="34F9482B" w:rsidR="00C01E1F" w:rsidRDefault="00634127" w:rsidP="00634127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  <w:lang w:val="en-US"/>
        </w:rPr>
        <w:t xml:space="preserve">1. </w:t>
      </w:r>
      <w:r w:rsidR="00835C0D" w:rsidRPr="006B1697">
        <w:rPr>
          <w:rFonts w:ascii="Times New Roman" w:hAnsi="Times New Roman"/>
          <w:b/>
          <w:bCs/>
          <w:sz w:val="24"/>
        </w:rPr>
        <w:t>Bendrieji atrankos kriterijai</w:t>
      </w:r>
      <w:r w:rsidR="00835C0D">
        <w:rPr>
          <w:rFonts w:ascii="Times New Roman" w:hAnsi="Times New Roman"/>
          <w:b/>
          <w:bCs/>
          <w:sz w:val="24"/>
        </w:rPr>
        <w:t xml:space="preserve"> </w:t>
      </w:r>
      <w:r w:rsidR="00835C0D" w:rsidRPr="00892B67">
        <w:rPr>
          <w:rFonts w:ascii="Times New Roman" w:hAnsi="Times New Roman"/>
          <w:bCs/>
          <w:sz w:val="24"/>
        </w:rPr>
        <w:t xml:space="preserve">(toliau – BAK) </w:t>
      </w:r>
      <w:r w:rsidR="00835C0D">
        <w:rPr>
          <w:rFonts w:ascii="Times New Roman" w:hAnsi="Times New Roman"/>
          <w:bCs/>
          <w:sz w:val="24"/>
        </w:rPr>
        <w:t xml:space="preserve">yra baziniai reikalavimai, kurių pagrindinė paskirtis užtikrinti </w:t>
      </w:r>
      <w:r w:rsidR="00835C0D" w:rsidRPr="00D628F6">
        <w:rPr>
          <w:rFonts w:ascii="Times New Roman" w:hAnsi="Times New Roman"/>
          <w:b/>
          <w:bCs/>
          <w:sz w:val="24"/>
        </w:rPr>
        <w:t>visų</w:t>
      </w:r>
      <w:r w:rsidR="00835C0D">
        <w:rPr>
          <w:rFonts w:ascii="Times New Roman" w:hAnsi="Times New Roman"/>
          <w:bCs/>
          <w:sz w:val="24"/>
        </w:rPr>
        <w:t xml:space="preserve"> atrenkamų projektų atitiktį </w:t>
      </w:r>
      <w:r w:rsidR="00835C0D" w:rsidRPr="00C01E1F">
        <w:rPr>
          <w:rFonts w:ascii="Times New Roman" w:hAnsi="Times New Roman"/>
          <w:b/>
          <w:sz w:val="24"/>
        </w:rPr>
        <w:t>ES bei nacionaliniams teisės aktams</w:t>
      </w:r>
      <w:r w:rsidR="00835C0D">
        <w:rPr>
          <w:rFonts w:ascii="Times New Roman" w:hAnsi="Times New Roman"/>
          <w:bCs/>
          <w:sz w:val="24"/>
        </w:rPr>
        <w:t>. BAK</w:t>
      </w:r>
      <w:r w:rsidR="00664A16">
        <w:rPr>
          <w:rFonts w:ascii="Times New Roman" w:hAnsi="Times New Roman"/>
          <w:bCs/>
          <w:sz w:val="24"/>
        </w:rPr>
        <w:t>, pritarus Lietuvos žuvininkystės sektoriaus 2021</w:t>
      </w:r>
      <w:r>
        <w:rPr>
          <w:rFonts w:ascii="Times New Roman" w:hAnsi="Times New Roman"/>
          <w:bCs/>
          <w:sz w:val="24"/>
        </w:rPr>
        <w:t>-</w:t>
      </w:r>
      <w:r w:rsidR="00664A16">
        <w:rPr>
          <w:rFonts w:ascii="Times New Roman" w:hAnsi="Times New Roman"/>
          <w:bCs/>
          <w:sz w:val="24"/>
        </w:rPr>
        <w:t>2027 m. programinio laikotarpio valdymo komitetui (</w:t>
      </w:r>
      <w:r w:rsidR="00664A16" w:rsidRPr="00C01E1F">
        <w:rPr>
          <w:rFonts w:ascii="Times New Roman" w:hAnsi="Times New Roman"/>
          <w:bCs/>
          <w:sz w:val="24"/>
        </w:rPr>
        <w:t xml:space="preserve">toliau – </w:t>
      </w:r>
      <w:r w:rsidR="00664A16">
        <w:rPr>
          <w:rFonts w:ascii="Times New Roman" w:hAnsi="Times New Roman"/>
          <w:bCs/>
          <w:sz w:val="24"/>
        </w:rPr>
        <w:t xml:space="preserve">PVK), </w:t>
      </w:r>
      <w:r w:rsidR="00835C0D">
        <w:rPr>
          <w:rFonts w:ascii="Times New Roman" w:hAnsi="Times New Roman"/>
          <w:bCs/>
          <w:sz w:val="24"/>
        </w:rPr>
        <w:t xml:space="preserve">tvirtinami </w:t>
      </w:r>
      <w:r w:rsidR="00596464">
        <w:rPr>
          <w:rFonts w:ascii="Times New Roman" w:hAnsi="Times New Roman"/>
          <w:bCs/>
          <w:sz w:val="24"/>
        </w:rPr>
        <w:t xml:space="preserve">Programos </w:t>
      </w:r>
      <w:r w:rsidR="00835C0D" w:rsidRPr="002D648A">
        <w:rPr>
          <w:rFonts w:ascii="Times New Roman" w:hAnsi="Times New Roman"/>
          <w:b/>
          <w:bCs/>
          <w:sz w:val="24"/>
        </w:rPr>
        <w:t>įgyvendinimo pradžioje</w:t>
      </w:r>
      <w:r w:rsidR="00835C0D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P</w:t>
      </w:r>
      <w:r w:rsidR="00F437A6">
        <w:rPr>
          <w:rFonts w:ascii="Times New Roman" w:hAnsi="Times New Roman"/>
          <w:bCs/>
          <w:sz w:val="24"/>
        </w:rPr>
        <w:t xml:space="preserve">rojektų </w:t>
      </w:r>
      <w:r>
        <w:rPr>
          <w:rFonts w:ascii="Times New Roman" w:hAnsi="Times New Roman"/>
          <w:bCs/>
          <w:sz w:val="24"/>
        </w:rPr>
        <w:t xml:space="preserve">finansavimo ir administravimo taisyklėse, </w:t>
      </w:r>
      <w:r w:rsidR="00835C0D">
        <w:rPr>
          <w:rFonts w:ascii="Times New Roman" w:hAnsi="Times New Roman"/>
          <w:bCs/>
          <w:sz w:val="24"/>
        </w:rPr>
        <w:t xml:space="preserve">ir galioja visą </w:t>
      </w:r>
      <w:r w:rsidR="00596464">
        <w:rPr>
          <w:rFonts w:ascii="Times New Roman" w:hAnsi="Times New Roman"/>
          <w:bCs/>
          <w:sz w:val="24"/>
        </w:rPr>
        <w:t>Programos</w:t>
      </w:r>
      <w:r w:rsidR="00835C0D">
        <w:rPr>
          <w:rFonts w:ascii="Times New Roman" w:hAnsi="Times New Roman"/>
          <w:bCs/>
          <w:sz w:val="24"/>
        </w:rPr>
        <w:t xml:space="preserve"> įgyvendinimo laikotarpį (jeigu BAK </w:t>
      </w:r>
      <w:r w:rsidR="00596464">
        <w:rPr>
          <w:rFonts w:ascii="Times New Roman" w:hAnsi="Times New Roman"/>
          <w:bCs/>
          <w:sz w:val="24"/>
        </w:rPr>
        <w:t>Programos</w:t>
      </w:r>
      <w:r w:rsidR="00835C0D">
        <w:rPr>
          <w:rFonts w:ascii="Times New Roman" w:hAnsi="Times New Roman"/>
          <w:bCs/>
          <w:sz w:val="24"/>
        </w:rPr>
        <w:t xml:space="preserve"> įgyvendinimo </w:t>
      </w:r>
      <w:r w:rsidR="00835C0D" w:rsidRPr="00466554">
        <w:rPr>
          <w:rFonts w:ascii="Times New Roman" w:hAnsi="Times New Roman"/>
          <w:bCs/>
          <w:sz w:val="24"/>
        </w:rPr>
        <w:t>metu</w:t>
      </w:r>
      <w:r w:rsidR="00835C0D">
        <w:rPr>
          <w:rFonts w:ascii="Times New Roman" w:hAnsi="Times New Roman"/>
          <w:bCs/>
          <w:sz w:val="24"/>
        </w:rPr>
        <w:t xml:space="preserve"> nepakeičiami). </w:t>
      </w:r>
      <w:r>
        <w:rPr>
          <w:rFonts w:ascii="Times New Roman" w:hAnsi="Times New Roman"/>
          <w:bCs/>
          <w:sz w:val="24"/>
        </w:rPr>
        <w:t xml:space="preserve"> Po to kai BAK </w:t>
      </w:r>
      <w:r>
        <w:rPr>
          <w:rFonts w:ascii="Times New Roman" w:hAnsi="Times New Roman"/>
          <w:bCs/>
          <w:sz w:val="24"/>
        </w:rPr>
        <w:lastRenderedPageBreak/>
        <w:t xml:space="preserve">pritaria PVK, jie </w:t>
      </w:r>
      <w:r w:rsidR="00916882">
        <w:rPr>
          <w:rFonts w:ascii="Times New Roman" w:hAnsi="Times New Roman"/>
          <w:bCs/>
          <w:sz w:val="24"/>
        </w:rPr>
        <w:t>pristatomi</w:t>
      </w:r>
      <w:r>
        <w:rPr>
          <w:rFonts w:ascii="Times New Roman" w:hAnsi="Times New Roman"/>
          <w:bCs/>
          <w:sz w:val="24"/>
        </w:rPr>
        <w:t xml:space="preserve"> </w:t>
      </w:r>
      <w:r w:rsidR="00916882">
        <w:rPr>
          <w:rFonts w:ascii="Times New Roman" w:hAnsi="Times New Roman"/>
          <w:bCs/>
          <w:sz w:val="24"/>
        </w:rPr>
        <w:t xml:space="preserve">artimiausiame </w:t>
      </w:r>
      <w:r>
        <w:rPr>
          <w:rFonts w:ascii="Times New Roman" w:hAnsi="Times New Roman"/>
          <w:bCs/>
          <w:sz w:val="24"/>
        </w:rPr>
        <w:t>SK</w:t>
      </w:r>
      <w:r w:rsidR="00916882">
        <w:rPr>
          <w:rFonts w:ascii="Times New Roman" w:hAnsi="Times New Roman"/>
          <w:bCs/>
          <w:sz w:val="24"/>
        </w:rPr>
        <w:t xml:space="preserve"> posėdyje</w:t>
      </w:r>
      <w:r>
        <w:rPr>
          <w:rFonts w:ascii="Times New Roman" w:hAnsi="Times New Roman"/>
          <w:bCs/>
          <w:sz w:val="24"/>
        </w:rPr>
        <w:t xml:space="preserve">. </w:t>
      </w:r>
      <w:r w:rsidR="00916882" w:rsidRPr="00916882">
        <w:rPr>
          <w:rFonts w:ascii="Times New Roman" w:hAnsi="Times New Roman"/>
          <w:bCs/>
          <w:sz w:val="24"/>
        </w:rPr>
        <w:t xml:space="preserve">Šis sprendimas </w:t>
      </w:r>
      <w:r w:rsidR="00916882">
        <w:rPr>
          <w:rFonts w:ascii="Times New Roman" w:hAnsi="Times New Roman"/>
          <w:bCs/>
          <w:sz w:val="24"/>
        </w:rPr>
        <w:t xml:space="preserve">(tvirtinti Projektų finansavimo ir administravimo taisyklėse pritarus PVK) </w:t>
      </w:r>
      <w:r w:rsidR="00916882" w:rsidRPr="00916882">
        <w:rPr>
          <w:rFonts w:ascii="Times New Roman" w:hAnsi="Times New Roman"/>
          <w:bCs/>
          <w:sz w:val="24"/>
        </w:rPr>
        <w:t xml:space="preserve">motyvuojamas </w:t>
      </w:r>
      <w:r w:rsidR="00916882">
        <w:rPr>
          <w:rFonts w:ascii="Times New Roman" w:hAnsi="Times New Roman"/>
          <w:bCs/>
          <w:sz w:val="24"/>
        </w:rPr>
        <w:t xml:space="preserve">tuo, kad BAK susiję su reikalavimais jau įtvirtintais galiojančiose ES ir nacionalinėse teisės aktuose </w:t>
      </w:r>
      <w:r w:rsidR="00916882" w:rsidRPr="00916882">
        <w:rPr>
          <w:rFonts w:ascii="Times New Roman" w:hAnsi="Times New Roman"/>
          <w:bCs/>
          <w:sz w:val="24"/>
        </w:rPr>
        <w:t xml:space="preserve">ir </w:t>
      </w:r>
      <w:r w:rsidR="00916882">
        <w:rPr>
          <w:rFonts w:ascii="Times New Roman" w:hAnsi="Times New Roman"/>
          <w:bCs/>
          <w:sz w:val="24"/>
        </w:rPr>
        <w:t>mažesne</w:t>
      </w:r>
      <w:r w:rsidR="00916882" w:rsidRPr="00916882">
        <w:rPr>
          <w:rFonts w:ascii="Times New Roman" w:hAnsi="Times New Roman"/>
          <w:bCs/>
          <w:sz w:val="24"/>
        </w:rPr>
        <w:t xml:space="preserve"> administracine našta</w:t>
      </w:r>
      <w:r w:rsidR="00B122AE">
        <w:rPr>
          <w:rFonts w:ascii="Times New Roman" w:hAnsi="Times New Roman"/>
          <w:bCs/>
          <w:sz w:val="24"/>
        </w:rPr>
        <w:t>.</w:t>
      </w:r>
    </w:p>
    <w:p w14:paraId="0310287A" w14:textId="19A81FE0" w:rsidR="00835C0D" w:rsidRDefault="00634127" w:rsidP="00634127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2. </w:t>
      </w:r>
      <w:r w:rsidR="00835C0D" w:rsidRPr="00D628F6">
        <w:rPr>
          <w:rFonts w:ascii="Times New Roman" w:hAnsi="Times New Roman"/>
          <w:b/>
          <w:bCs/>
          <w:sz w:val="24"/>
        </w:rPr>
        <w:t>Specialieji atrankos kriterijai</w:t>
      </w:r>
      <w:r w:rsidR="00835C0D">
        <w:rPr>
          <w:rFonts w:ascii="Times New Roman" w:hAnsi="Times New Roman"/>
          <w:b/>
          <w:bCs/>
          <w:sz w:val="24"/>
        </w:rPr>
        <w:t xml:space="preserve"> </w:t>
      </w:r>
      <w:r w:rsidR="00835C0D" w:rsidRPr="00C10092">
        <w:rPr>
          <w:rFonts w:ascii="Times New Roman" w:hAnsi="Times New Roman"/>
          <w:bCs/>
          <w:sz w:val="24"/>
        </w:rPr>
        <w:t>(toliau – SAK)</w:t>
      </w:r>
      <w:r w:rsidR="00835C0D" w:rsidRPr="00D628F6">
        <w:rPr>
          <w:rFonts w:ascii="Times New Roman" w:hAnsi="Times New Roman"/>
          <w:b/>
          <w:bCs/>
          <w:sz w:val="24"/>
        </w:rPr>
        <w:t xml:space="preserve"> </w:t>
      </w:r>
      <w:r w:rsidR="00835C0D">
        <w:rPr>
          <w:rFonts w:ascii="Times New Roman" w:hAnsi="Times New Roman"/>
          <w:bCs/>
          <w:sz w:val="24"/>
        </w:rPr>
        <w:t xml:space="preserve">yra </w:t>
      </w:r>
      <w:r w:rsidR="00835C0D" w:rsidRPr="00C10092">
        <w:rPr>
          <w:rFonts w:ascii="Times New Roman" w:hAnsi="Times New Roman"/>
          <w:b/>
          <w:bCs/>
          <w:sz w:val="24"/>
        </w:rPr>
        <w:t xml:space="preserve">papildomi </w:t>
      </w:r>
      <w:r w:rsidR="00F437A6">
        <w:rPr>
          <w:rFonts w:ascii="Times New Roman" w:hAnsi="Times New Roman"/>
          <w:b/>
          <w:bCs/>
          <w:sz w:val="24"/>
        </w:rPr>
        <w:t xml:space="preserve">(neprivalomi) </w:t>
      </w:r>
      <w:r w:rsidR="00835C0D" w:rsidRPr="00C10092">
        <w:rPr>
          <w:rFonts w:ascii="Times New Roman" w:hAnsi="Times New Roman"/>
          <w:b/>
          <w:bCs/>
          <w:sz w:val="24"/>
        </w:rPr>
        <w:t xml:space="preserve">reikalavimai </w:t>
      </w:r>
      <w:r w:rsidR="00835C0D">
        <w:rPr>
          <w:rFonts w:ascii="Times New Roman" w:hAnsi="Times New Roman"/>
          <w:bCs/>
          <w:sz w:val="24"/>
        </w:rPr>
        <w:t xml:space="preserve">siekiant atrinkti projektus, kurių įgyvendinimas leistų geriausiai </w:t>
      </w:r>
      <w:r w:rsidR="00433E06">
        <w:rPr>
          <w:rFonts w:ascii="Times New Roman" w:hAnsi="Times New Roman"/>
          <w:bCs/>
          <w:sz w:val="24"/>
        </w:rPr>
        <w:t>prisidėti prie</w:t>
      </w:r>
      <w:r w:rsidR="00835C0D">
        <w:rPr>
          <w:rFonts w:ascii="Times New Roman" w:hAnsi="Times New Roman"/>
          <w:bCs/>
          <w:sz w:val="24"/>
        </w:rPr>
        <w:t xml:space="preserve"> </w:t>
      </w:r>
      <w:r w:rsidR="00596464">
        <w:rPr>
          <w:rFonts w:ascii="Times New Roman" w:hAnsi="Times New Roman"/>
          <w:bCs/>
          <w:sz w:val="24"/>
        </w:rPr>
        <w:t>Programos</w:t>
      </w:r>
      <w:r w:rsidR="00835C0D">
        <w:rPr>
          <w:rFonts w:ascii="Times New Roman" w:hAnsi="Times New Roman"/>
          <w:bCs/>
          <w:sz w:val="24"/>
        </w:rPr>
        <w:t xml:space="preserve"> </w:t>
      </w:r>
      <w:r w:rsidR="00433E06" w:rsidRPr="00433E06">
        <w:rPr>
          <w:rFonts w:ascii="Times New Roman" w:hAnsi="Times New Roman"/>
          <w:bCs/>
          <w:sz w:val="24"/>
        </w:rPr>
        <w:t>priemonės tikslų ir veiklos peržiūros plane nustatytų bendrųjų stebėsenos rodiklių pasiekimo</w:t>
      </w:r>
      <w:r w:rsidR="00835C0D">
        <w:rPr>
          <w:rFonts w:ascii="Times New Roman" w:hAnsi="Times New Roman"/>
          <w:bCs/>
          <w:sz w:val="24"/>
        </w:rPr>
        <w:t xml:space="preserve">. Jais gali būti nustatyti teritorijos, tikslinės grupės, projektų vykdytojo segmento veiklų ir kiti apribojimai. SAK gali būti nustatomi </w:t>
      </w:r>
      <w:r w:rsidR="00835C0D" w:rsidRPr="00466554">
        <w:rPr>
          <w:rFonts w:ascii="Times New Roman" w:hAnsi="Times New Roman"/>
          <w:b/>
          <w:bCs/>
          <w:sz w:val="24"/>
        </w:rPr>
        <w:t>visiems</w:t>
      </w:r>
      <w:r w:rsidR="00835C0D">
        <w:rPr>
          <w:rFonts w:ascii="Times New Roman" w:hAnsi="Times New Roman"/>
          <w:bCs/>
          <w:sz w:val="24"/>
        </w:rPr>
        <w:t xml:space="preserve"> aukščiau išvardintiems projektų atrankos būdams.</w:t>
      </w:r>
    </w:p>
    <w:p w14:paraId="1DED89B8" w14:textId="37F64E2E" w:rsidR="00835C0D" w:rsidRDefault="00634127" w:rsidP="0063412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3. </w:t>
      </w:r>
      <w:r w:rsidR="00835C0D" w:rsidRPr="00C23064">
        <w:rPr>
          <w:rFonts w:ascii="Times New Roman" w:hAnsi="Times New Roman"/>
          <w:b/>
          <w:bCs/>
          <w:sz w:val="24"/>
        </w:rPr>
        <w:t>Prioritetiniai atrankos kriterijai</w:t>
      </w:r>
      <w:r w:rsidR="00835C0D">
        <w:rPr>
          <w:rFonts w:ascii="Times New Roman" w:hAnsi="Times New Roman"/>
          <w:bCs/>
          <w:sz w:val="24"/>
        </w:rPr>
        <w:t xml:space="preserve"> yra </w:t>
      </w:r>
      <w:r w:rsidR="00835C0D" w:rsidRPr="00466554">
        <w:rPr>
          <w:rFonts w:ascii="Times New Roman" w:hAnsi="Times New Roman"/>
          <w:b/>
          <w:bCs/>
          <w:sz w:val="24"/>
        </w:rPr>
        <w:t>privalom</w:t>
      </w:r>
      <w:r w:rsidR="00433E06">
        <w:rPr>
          <w:rFonts w:ascii="Times New Roman" w:hAnsi="Times New Roman"/>
          <w:b/>
          <w:bCs/>
          <w:sz w:val="24"/>
        </w:rPr>
        <w:t>a</w:t>
      </w:r>
      <w:r w:rsidR="00835C0D" w:rsidRPr="00466554">
        <w:rPr>
          <w:rFonts w:ascii="Times New Roman" w:hAnsi="Times New Roman"/>
          <w:b/>
          <w:bCs/>
          <w:sz w:val="24"/>
        </w:rPr>
        <w:t>i</w:t>
      </w:r>
      <w:r w:rsidR="00835C0D">
        <w:rPr>
          <w:rFonts w:ascii="Times New Roman" w:hAnsi="Times New Roman"/>
          <w:bCs/>
          <w:sz w:val="24"/>
        </w:rPr>
        <w:t xml:space="preserve"> nustatomi tik projektams, kurių atranka vykdoma </w:t>
      </w:r>
      <w:r w:rsidR="00835C0D" w:rsidRPr="00466554">
        <w:rPr>
          <w:rFonts w:ascii="Times New Roman" w:hAnsi="Times New Roman"/>
          <w:b/>
          <w:bCs/>
          <w:sz w:val="24"/>
        </w:rPr>
        <w:t>konkurso būdu</w:t>
      </w:r>
      <w:r w:rsidR="00001B5B">
        <w:rPr>
          <w:rFonts w:ascii="Times New Roman" w:hAnsi="Times New Roman"/>
          <w:color w:val="FF0000"/>
          <w:sz w:val="24"/>
        </w:rPr>
        <w:t xml:space="preserve">. </w:t>
      </w:r>
      <w:r w:rsidR="00835C0D" w:rsidRPr="00C23064">
        <w:rPr>
          <w:rFonts w:ascii="Times New Roman" w:hAnsi="Times New Roman"/>
          <w:bCs/>
          <w:sz w:val="24"/>
        </w:rPr>
        <w:t>Prioritetinių projektų atrankos kriterijų tikslas –objektyviai palyginti projektų kokybę ir naudą bei atrinkti geriausius projektus.</w:t>
      </w:r>
    </w:p>
    <w:p w14:paraId="661ED75D" w14:textId="22ED0387" w:rsidR="00001B5B" w:rsidRDefault="00634127" w:rsidP="0063412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 w:rsidR="00001B5B" w:rsidRPr="00001B5B">
        <w:rPr>
          <w:rFonts w:ascii="Times New Roman" w:hAnsi="Times New Roman"/>
          <w:b/>
          <w:sz w:val="24"/>
        </w:rPr>
        <w:t>Papildomi</w:t>
      </w:r>
      <w:r w:rsidR="00001B5B" w:rsidRPr="00001B5B">
        <w:rPr>
          <w:rFonts w:ascii="Times New Roman" w:hAnsi="Times New Roman"/>
          <w:bCs/>
          <w:sz w:val="24"/>
        </w:rPr>
        <w:t xml:space="preserve"> (t. y. į bendruosius atrankos kriterijus neįtraukt</w:t>
      </w:r>
      <w:r w:rsidR="00001B5B">
        <w:rPr>
          <w:rFonts w:ascii="Times New Roman" w:hAnsi="Times New Roman"/>
          <w:bCs/>
          <w:sz w:val="24"/>
        </w:rPr>
        <w:t>i</w:t>
      </w:r>
      <w:r w:rsidR="00001B5B" w:rsidRPr="00001B5B">
        <w:rPr>
          <w:rFonts w:ascii="Times New Roman" w:hAnsi="Times New Roman"/>
          <w:bCs/>
          <w:sz w:val="24"/>
        </w:rPr>
        <w:t xml:space="preserve">) </w:t>
      </w:r>
      <w:r w:rsidR="00001B5B" w:rsidRPr="00001B5B">
        <w:rPr>
          <w:rFonts w:ascii="Times New Roman" w:hAnsi="Times New Roman"/>
          <w:b/>
          <w:sz w:val="24"/>
        </w:rPr>
        <w:t>reikalavimai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Cs/>
          <w:sz w:val="24"/>
          <w:lang w:val="en-US"/>
        </w:rPr>
        <w:t>p</w:t>
      </w:r>
      <w:r w:rsidR="00001B5B" w:rsidRPr="00001B5B">
        <w:rPr>
          <w:rFonts w:ascii="Times New Roman" w:hAnsi="Times New Roman"/>
          <w:bCs/>
          <w:sz w:val="24"/>
        </w:rPr>
        <w:t>areiškėjams ir (ar) partneriams</w:t>
      </w:r>
      <w:r>
        <w:rPr>
          <w:rFonts w:ascii="Times New Roman" w:hAnsi="Times New Roman"/>
          <w:bCs/>
          <w:sz w:val="24"/>
        </w:rPr>
        <w:t xml:space="preserve">, </w:t>
      </w:r>
      <w:r w:rsidR="00001B5B" w:rsidRPr="00001B5B">
        <w:rPr>
          <w:rFonts w:ascii="Times New Roman" w:hAnsi="Times New Roman"/>
          <w:bCs/>
          <w:sz w:val="24"/>
        </w:rPr>
        <w:t>finansuojamoms veikloms</w:t>
      </w:r>
      <w:r>
        <w:rPr>
          <w:rFonts w:ascii="Times New Roman" w:hAnsi="Times New Roman"/>
          <w:bCs/>
          <w:sz w:val="24"/>
        </w:rPr>
        <w:t xml:space="preserve"> arba</w:t>
      </w:r>
      <w:r w:rsidR="00001B5B" w:rsidRPr="00001B5B">
        <w:rPr>
          <w:rFonts w:ascii="Times New Roman" w:hAnsi="Times New Roman"/>
          <w:bCs/>
          <w:sz w:val="24"/>
        </w:rPr>
        <w:t xml:space="preserve"> kompensacijoms skirti</w:t>
      </w:r>
      <w:r>
        <w:rPr>
          <w:rFonts w:ascii="Times New Roman" w:hAnsi="Times New Roman"/>
          <w:bCs/>
          <w:sz w:val="24"/>
        </w:rPr>
        <w:t>.</w:t>
      </w:r>
      <w:r w:rsidR="00001B5B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A</w:t>
      </w:r>
      <w:r w:rsidR="00001B5B">
        <w:rPr>
          <w:rFonts w:ascii="Times New Roman" w:hAnsi="Times New Roman"/>
          <w:bCs/>
          <w:sz w:val="24"/>
        </w:rPr>
        <w:t xml:space="preserve">tsižvelgiant į </w:t>
      </w:r>
      <w:r w:rsidR="00001B5B" w:rsidRPr="00001B5B">
        <w:rPr>
          <w:rFonts w:ascii="Times New Roman" w:hAnsi="Times New Roman"/>
          <w:bCs/>
          <w:sz w:val="24"/>
        </w:rPr>
        <w:t>Lietuvos akvakultūros sektoriaus plėtros 2021–2030 metų plano</w:t>
      </w:r>
      <w:r w:rsidR="00664A16">
        <w:rPr>
          <w:rFonts w:ascii="Times New Roman" w:hAnsi="Times New Roman"/>
          <w:bCs/>
          <w:sz w:val="24"/>
        </w:rPr>
        <w:t xml:space="preserve">, </w:t>
      </w:r>
      <w:r w:rsidR="00001B5B" w:rsidRPr="00001B5B">
        <w:rPr>
          <w:rFonts w:ascii="Times New Roman" w:hAnsi="Times New Roman"/>
          <w:bCs/>
          <w:sz w:val="24"/>
        </w:rPr>
        <w:t>2022–2030 m. žemės ūkio, maisto, kaimo plėtros ir žuvininkystės plėtros programos</w:t>
      </w:r>
      <w:r w:rsidR="00664A16">
        <w:rPr>
          <w:rFonts w:ascii="Times New Roman" w:hAnsi="Times New Roman"/>
          <w:bCs/>
          <w:sz w:val="24"/>
        </w:rPr>
        <w:t xml:space="preserve"> </w:t>
      </w:r>
      <w:r w:rsidR="00001B5B" w:rsidRPr="00001B5B">
        <w:rPr>
          <w:rFonts w:ascii="Times New Roman" w:hAnsi="Times New Roman"/>
          <w:bCs/>
          <w:sz w:val="24"/>
        </w:rPr>
        <w:t>tikslus ir uždavinius</w:t>
      </w:r>
      <w:r w:rsidR="00664A16">
        <w:rPr>
          <w:rFonts w:ascii="Times New Roman" w:hAnsi="Times New Roman"/>
          <w:bCs/>
          <w:sz w:val="24"/>
        </w:rPr>
        <w:t xml:space="preserve"> arba</w:t>
      </w:r>
      <w:r w:rsidR="00001B5B" w:rsidRPr="00001B5B">
        <w:rPr>
          <w:rFonts w:ascii="Times New Roman" w:hAnsi="Times New Roman"/>
          <w:bCs/>
          <w:sz w:val="24"/>
        </w:rPr>
        <w:t xml:space="preserve"> į konkreči</w:t>
      </w:r>
      <w:r w:rsidR="00664A16">
        <w:rPr>
          <w:rFonts w:ascii="Times New Roman" w:hAnsi="Times New Roman"/>
          <w:bCs/>
          <w:sz w:val="24"/>
        </w:rPr>
        <w:t>ai</w:t>
      </w:r>
      <w:r w:rsidR="00001B5B" w:rsidRPr="00001B5B">
        <w:rPr>
          <w:rFonts w:ascii="Times New Roman" w:hAnsi="Times New Roman"/>
          <w:bCs/>
          <w:sz w:val="24"/>
        </w:rPr>
        <w:t xml:space="preserve"> </w:t>
      </w:r>
      <w:r w:rsidR="00664A16">
        <w:rPr>
          <w:rFonts w:ascii="Times New Roman" w:hAnsi="Times New Roman"/>
          <w:bCs/>
          <w:sz w:val="24"/>
        </w:rPr>
        <w:t>P</w:t>
      </w:r>
      <w:r w:rsidR="00001B5B" w:rsidRPr="00001B5B">
        <w:rPr>
          <w:rFonts w:ascii="Times New Roman" w:hAnsi="Times New Roman"/>
          <w:bCs/>
          <w:sz w:val="24"/>
        </w:rPr>
        <w:t>rogramos priemon</w:t>
      </w:r>
      <w:r w:rsidR="00664A16">
        <w:rPr>
          <w:rFonts w:ascii="Times New Roman" w:hAnsi="Times New Roman"/>
          <w:bCs/>
          <w:sz w:val="24"/>
        </w:rPr>
        <w:t>ei taikomus</w:t>
      </w:r>
      <w:r w:rsidR="00001B5B" w:rsidRPr="00001B5B">
        <w:rPr>
          <w:rFonts w:ascii="Times New Roman" w:hAnsi="Times New Roman"/>
          <w:bCs/>
          <w:sz w:val="24"/>
        </w:rPr>
        <w:t xml:space="preserve"> </w:t>
      </w:r>
      <w:r w:rsidR="00664A16" w:rsidRPr="00664A16">
        <w:rPr>
          <w:rFonts w:ascii="Times New Roman" w:hAnsi="Times New Roman"/>
          <w:bCs/>
          <w:sz w:val="24"/>
        </w:rPr>
        <w:t>ES bei nacionalini</w:t>
      </w:r>
      <w:r>
        <w:rPr>
          <w:rFonts w:ascii="Times New Roman" w:hAnsi="Times New Roman"/>
          <w:bCs/>
          <w:sz w:val="24"/>
        </w:rPr>
        <w:t>ų</w:t>
      </w:r>
      <w:r w:rsidR="00664A16" w:rsidRPr="00664A16">
        <w:rPr>
          <w:rFonts w:ascii="Times New Roman" w:hAnsi="Times New Roman"/>
          <w:bCs/>
          <w:sz w:val="24"/>
        </w:rPr>
        <w:t xml:space="preserve"> teisės akt</w:t>
      </w:r>
      <w:r w:rsidR="00664A16">
        <w:rPr>
          <w:rFonts w:ascii="Times New Roman" w:hAnsi="Times New Roman"/>
          <w:bCs/>
          <w:sz w:val="24"/>
        </w:rPr>
        <w:t xml:space="preserve">ų </w:t>
      </w:r>
      <w:r w:rsidR="00001B5B" w:rsidRPr="00001B5B">
        <w:rPr>
          <w:rFonts w:ascii="Times New Roman" w:hAnsi="Times New Roman"/>
          <w:bCs/>
          <w:sz w:val="24"/>
        </w:rPr>
        <w:t xml:space="preserve">reikalavimus, pritarus </w:t>
      </w:r>
      <w:r w:rsidR="00664A16">
        <w:rPr>
          <w:rFonts w:ascii="Times New Roman" w:hAnsi="Times New Roman"/>
          <w:bCs/>
          <w:sz w:val="24"/>
        </w:rPr>
        <w:t>PVK</w:t>
      </w:r>
      <w:r w:rsidR="00001B5B" w:rsidRPr="00001B5B">
        <w:rPr>
          <w:rFonts w:ascii="Times New Roman" w:hAnsi="Times New Roman"/>
          <w:bCs/>
          <w:sz w:val="24"/>
        </w:rPr>
        <w:t xml:space="preserve">, </w:t>
      </w:r>
      <w:r w:rsidR="00664A16">
        <w:rPr>
          <w:rFonts w:ascii="Times New Roman" w:hAnsi="Times New Roman"/>
          <w:bCs/>
          <w:sz w:val="24"/>
        </w:rPr>
        <w:t xml:space="preserve">gali būti nustatomi </w:t>
      </w:r>
      <w:r w:rsidR="00001B5B" w:rsidRPr="00001B5B">
        <w:rPr>
          <w:rFonts w:ascii="Times New Roman" w:hAnsi="Times New Roman"/>
          <w:bCs/>
          <w:sz w:val="24"/>
        </w:rPr>
        <w:t>papildom</w:t>
      </w:r>
      <w:r w:rsidR="00664A16">
        <w:rPr>
          <w:rFonts w:ascii="Times New Roman" w:hAnsi="Times New Roman"/>
          <w:bCs/>
          <w:sz w:val="24"/>
        </w:rPr>
        <w:t>i</w:t>
      </w:r>
      <w:r w:rsidR="00001B5B" w:rsidRPr="00001B5B">
        <w:rPr>
          <w:rFonts w:ascii="Times New Roman" w:hAnsi="Times New Roman"/>
          <w:bCs/>
          <w:sz w:val="24"/>
        </w:rPr>
        <w:t xml:space="preserve"> (t. y. į bendruosius atrankos kriterijus neįtraukt</w:t>
      </w:r>
      <w:r w:rsidR="00664A16">
        <w:rPr>
          <w:rFonts w:ascii="Times New Roman" w:hAnsi="Times New Roman"/>
          <w:bCs/>
          <w:sz w:val="24"/>
        </w:rPr>
        <w:t>i</w:t>
      </w:r>
      <w:r w:rsidR="00001B5B" w:rsidRPr="00001B5B">
        <w:rPr>
          <w:rFonts w:ascii="Times New Roman" w:hAnsi="Times New Roman"/>
          <w:bCs/>
          <w:sz w:val="24"/>
        </w:rPr>
        <w:t>) reikalavim</w:t>
      </w:r>
      <w:r w:rsidR="00664A16">
        <w:rPr>
          <w:rFonts w:ascii="Times New Roman" w:hAnsi="Times New Roman"/>
          <w:bCs/>
          <w:sz w:val="24"/>
        </w:rPr>
        <w:t>ai</w:t>
      </w:r>
      <w:r w:rsidR="00001B5B" w:rsidRPr="00001B5B">
        <w:rPr>
          <w:rFonts w:ascii="Times New Roman" w:hAnsi="Times New Roman"/>
          <w:bCs/>
          <w:sz w:val="24"/>
        </w:rPr>
        <w:t xml:space="preserve"> pareiškėjams ir (ar) partneriams</w:t>
      </w:r>
      <w:r>
        <w:rPr>
          <w:rFonts w:ascii="Times New Roman" w:hAnsi="Times New Roman"/>
          <w:bCs/>
          <w:sz w:val="24"/>
        </w:rPr>
        <w:t xml:space="preserve">, </w:t>
      </w:r>
      <w:r w:rsidR="00001B5B" w:rsidRPr="00001B5B">
        <w:rPr>
          <w:rFonts w:ascii="Times New Roman" w:hAnsi="Times New Roman"/>
          <w:bCs/>
          <w:sz w:val="24"/>
        </w:rPr>
        <w:t>finansuojamoms veikloms</w:t>
      </w:r>
      <w:r>
        <w:rPr>
          <w:rFonts w:ascii="Times New Roman" w:hAnsi="Times New Roman"/>
          <w:bCs/>
          <w:sz w:val="24"/>
        </w:rPr>
        <w:t xml:space="preserve"> arba</w:t>
      </w:r>
      <w:r w:rsidR="00001B5B" w:rsidRPr="00001B5B">
        <w:rPr>
          <w:rFonts w:ascii="Times New Roman" w:hAnsi="Times New Roman"/>
          <w:bCs/>
          <w:sz w:val="24"/>
        </w:rPr>
        <w:t xml:space="preserve"> kompensacijoms skirti.</w:t>
      </w:r>
    </w:p>
    <w:p w14:paraId="3CC91091" w14:textId="451E91CD" w:rsidR="00835C0D" w:rsidRDefault="00835C0D" w:rsidP="0063412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u w:val="single"/>
        </w:rPr>
        <w:t>Specialiųjų ir prioritetinių p</w:t>
      </w:r>
      <w:r w:rsidRPr="00C23064">
        <w:rPr>
          <w:rFonts w:ascii="Times New Roman" w:hAnsi="Times New Roman"/>
          <w:b/>
          <w:bCs/>
          <w:sz w:val="24"/>
          <w:u w:val="single"/>
        </w:rPr>
        <w:t>rojektų atrankos kriterijų nustatymo metodika.</w:t>
      </w:r>
      <w:r>
        <w:rPr>
          <w:rFonts w:ascii="Times New Roman" w:hAnsi="Times New Roman"/>
          <w:b/>
          <w:bCs/>
          <w:sz w:val="24"/>
          <w:u w:val="single"/>
        </w:rPr>
        <w:t xml:space="preserve"> </w:t>
      </w:r>
      <w:r>
        <w:rPr>
          <w:rFonts w:ascii="Times New Roman" w:hAnsi="Times New Roman"/>
          <w:bCs/>
          <w:sz w:val="24"/>
        </w:rPr>
        <w:t xml:space="preserve">Visi projektų specialieji ir prioritetiniai atrankos kriterijai yra tvirtinimai SK, </w:t>
      </w:r>
      <w:r w:rsidRPr="00916882">
        <w:rPr>
          <w:rFonts w:ascii="Times New Roman" w:hAnsi="Times New Roman"/>
          <w:b/>
          <w:sz w:val="24"/>
        </w:rPr>
        <w:t>išskyrus projektus, kurių atranka vykdoma planavimo būdu</w:t>
      </w:r>
      <w:r>
        <w:rPr>
          <w:rFonts w:ascii="Times New Roman" w:hAnsi="Times New Roman"/>
          <w:bCs/>
          <w:sz w:val="24"/>
        </w:rPr>
        <w:t>. Šis sprendimas motyvuojamas</w:t>
      </w:r>
      <w:r w:rsidRPr="00D10C1B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reikšmingai mažesnėmis rizikomis planavimo būdu atrenkamų projektų nustatomiems kriterijams ir sumažėsiančia administracine našta bei laiku, kurių reikia kriterijams nustatyti. Pirma, kitaip nei konkurso ar </w:t>
      </w:r>
      <w:r w:rsidR="00596464">
        <w:rPr>
          <w:rFonts w:ascii="Times New Roman" w:hAnsi="Times New Roman"/>
          <w:bCs/>
          <w:sz w:val="24"/>
        </w:rPr>
        <w:t>kompensacijos skyrimo</w:t>
      </w:r>
      <w:r>
        <w:rPr>
          <w:rFonts w:ascii="Times New Roman" w:hAnsi="Times New Roman"/>
          <w:bCs/>
          <w:sz w:val="24"/>
        </w:rPr>
        <w:t xml:space="preserve"> būdai, </w:t>
      </w:r>
      <w:r>
        <w:rPr>
          <w:rFonts w:ascii="Times New Roman" w:hAnsi="Times New Roman"/>
          <w:b/>
          <w:sz w:val="24"/>
        </w:rPr>
        <w:t>p</w:t>
      </w:r>
      <w:r w:rsidRPr="003B4CF1">
        <w:rPr>
          <w:rFonts w:ascii="Times New Roman" w:hAnsi="Times New Roman"/>
          <w:b/>
          <w:sz w:val="24"/>
        </w:rPr>
        <w:t>lanavimo</w:t>
      </w:r>
      <w:r w:rsidRPr="003B4CF1">
        <w:rPr>
          <w:rFonts w:ascii="Times New Roman" w:hAnsi="Times New Roman"/>
          <w:sz w:val="24"/>
        </w:rPr>
        <w:t xml:space="preserve"> būdas taikomas projektams, kuriais įgyvendinamos Lietuvos Respublikos teisės aktuose nustatytos funkcijos ir veiklos</w:t>
      </w:r>
      <w:r>
        <w:rPr>
          <w:rFonts w:ascii="Times New Roman" w:hAnsi="Times New Roman"/>
          <w:sz w:val="24"/>
        </w:rPr>
        <w:t xml:space="preserve">, </w:t>
      </w:r>
      <w:r w:rsidRPr="003B4CF1">
        <w:rPr>
          <w:rFonts w:ascii="Times New Roman" w:hAnsi="Times New Roman"/>
          <w:sz w:val="24"/>
        </w:rPr>
        <w:t xml:space="preserve">kurie priskirtini </w:t>
      </w:r>
      <w:r w:rsidRPr="00466554">
        <w:rPr>
          <w:rFonts w:ascii="Times New Roman" w:hAnsi="Times New Roman"/>
          <w:b/>
          <w:sz w:val="24"/>
        </w:rPr>
        <w:t>valstybės ar savivaldybių institucijoms ar įstaigoms ar jų kontroliuojamiems juridiniams asmenims</w:t>
      </w:r>
      <w:r>
        <w:rPr>
          <w:rFonts w:ascii="Times New Roman" w:hAnsi="Times New Roman"/>
          <w:b/>
          <w:sz w:val="24"/>
        </w:rPr>
        <w:t xml:space="preserve">. </w:t>
      </w:r>
      <w:r w:rsidRPr="005351B5">
        <w:rPr>
          <w:rFonts w:ascii="Times New Roman" w:hAnsi="Times New Roman"/>
          <w:sz w:val="24"/>
        </w:rPr>
        <w:t>Antra,</w:t>
      </w:r>
      <w:r>
        <w:rPr>
          <w:rFonts w:ascii="Times New Roman" w:hAnsi="Times New Roman"/>
          <w:b/>
          <w:sz w:val="24"/>
        </w:rPr>
        <w:t xml:space="preserve"> </w:t>
      </w:r>
      <w:r w:rsidRPr="005351B5">
        <w:rPr>
          <w:rFonts w:ascii="Times New Roman" w:hAnsi="Times New Roman"/>
          <w:sz w:val="24"/>
        </w:rPr>
        <w:t xml:space="preserve">planavimo būdu atrenkamiems projektams </w:t>
      </w:r>
      <w:r>
        <w:rPr>
          <w:rFonts w:ascii="Times New Roman" w:hAnsi="Times New Roman"/>
          <w:sz w:val="24"/>
        </w:rPr>
        <w:t>galimi taikyti specialieji atrankos kriterijai iš esmės gali tik patikslinti priemonėse jau nustatytus reikalavimus dėl pvz. teritorijos, tikslinės grupės ar projektų vykdytojų segmento ir t.t.</w:t>
      </w:r>
    </w:p>
    <w:p w14:paraId="088D686A" w14:textId="6EB3F324" w:rsidR="00835C0D" w:rsidRPr="003E0A2C" w:rsidRDefault="00835C0D" w:rsidP="0063412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Prieš nustatant </w:t>
      </w:r>
      <w:r w:rsidR="00596464">
        <w:rPr>
          <w:rFonts w:ascii="Times New Roman" w:hAnsi="Times New Roman"/>
          <w:sz w:val="24"/>
        </w:rPr>
        <w:t xml:space="preserve">specialiuosius ir prioritetinius </w:t>
      </w:r>
      <w:r>
        <w:rPr>
          <w:rFonts w:ascii="Times New Roman" w:hAnsi="Times New Roman"/>
          <w:sz w:val="24"/>
        </w:rPr>
        <w:t xml:space="preserve">projektų atrankos kriterijus, jų projektas, </w:t>
      </w:r>
      <w:r w:rsidR="00596464" w:rsidRPr="00596464">
        <w:rPr>
          <w:rFonts w:ascii="Times New Roman" w:hAnsi="Times New Roman"/>
          <w:sz w:val="24"/>
        </w:rPr>
        <w:t>derina</w:t>
      </w:r>
      <w:r w:rsidR="00634127">
        <w:rPr>
          <w:rFonts w:ascii="Times New Roman" w:hAnsi="Times New Roman"/>
          <w:sz w:val="24"/>
        </w:rPr>
        <w:t>mas</w:t>
      </w:r>
      <w:r w:rsidR="00596464" w:rsidRPr="00596464">
        <w:rPr>
          <w:rFonts w:ascii="Times New Roman" w:hAnsi="Times New Roman"/>
          <w:sz w:val="24"/>
        </w:rPr>
        <w:t xml:space="preserve"> su tarpine institucija, taip pat informuoja</w:t>
      </w:r>
      <w:r w:rsidR="00433E06">
        <w:rPr>
          <w:rFonts w:ascii="Times New Roman" w:hAnsi="Times New Roman"/>
          <w:sz w:val="24"/>
        </w:rPr>
        <w:t>mi</w:t>
      </w:r>
      <w:r w:rsidR="00596464" w:rsidRPr="00596464">
        <w:rPr>
          <w:rFonts w:ascii="Times New Roman" w:hAnsi="Times New Roman"/>
          <w:sz w:val="24"/>
        </w:rPr>
        <w:t xml:space="preserve"> partneri</w:t>
      </w:r>
      <w:r w:rsidR="00433E06">
        <w:rPr>
          <w:rFonts w:ascii="Times New Roman" w:hAnsi="Times New Roman"/>
          <w:sz w:val="24"/>
        </w:rPr>
        <w:t>ai</w:t>
      </w:r>
      <w:r w:rsidR="00596464" w:rsidRPr="00596464">
        <w:rPr>
          <w:rFonts w:ascii="Times New Roman" w:hAnsi="Times New Roman"/>
          <w:sz w:val="24"/>
        </w:rPr>
        <w:t>, nurodyt</w:t>
      </w:r>
      <w:r w:rsidR="00433E06">
        <w:rPr>
          <w:rFonts w:ascii="Times New Roman" w:hAnsi="Times New Roman"/>
          <w:sz w:val="24"/>
        </w:rPr>
        <w:t xml:space="preserve">i </w:t>
      </w:r>
      <w:r w:rsidR="00596464" w:rsidRPr="00596464">
        <w:rPr>
          <w:rFonts w:ascii="Times New Roman" w:hAnsi="Times New Roman"/>
          <w:sz w:val="24"/>
        </w:rPr>
        <w:t>Reglamento (ES) 2021/1060 8 straipsnio 1 dalyje, paskelb</w:t>
      </w:r>
      <w:r w:rsidR="00433E06">
        <w:rPr>
          <w:rFonts w:ascii="Times New Roman" w:hAnsi="Times New Roman"/>
          <w:sz w:val="24"/>
        </w:rPr>
        <w:t xml:space="preserve">iant </w:t>
      </w:r>
      <w:r w:rsidR="00596464" w:rsidRPr="00596464">
        <w:rPr>
          <w:rFonts w:ascii="Times New Roman" w:hAnsi="Times New Roman"/>
          <w:sz w:val="24"/>
        </w:rPr>
        <w:t xml:space="preserve">specialiųjų ir prioritetinių atrankos kriterijų projektus Ministerijos svetainėje www.zum.lrv.lt ir </w:t>
      </w:r>
      <w:r w:rsidR="00433E06" w:rsidRPr="00596464">
        <w:rPr>
          <w:rFonts w:ascii="Times New Roman" w:hAnsi="Times New Roman"/>
          <w:sz w:val="24"/>
        </w:rPr>
        <w:t>nurodant</w:t>
      </w:r>
      <w:r w:rsidR="00433E06">
        <w:rPr>
          <w:rFonts w:ascii="Times New Roman" w:hAnsi="Times New Roman"/>
          <w:sz w:val="24"/>
        </w:rPr>
        <w:t xml:space="preserve"> ne</w:t>
      </w:r>
      <w:r w:rsidR="00596464" w:rsidRPr="00596464">
        <w:rPr>
          <w:rFonts w:ascii="Times New Roman" w:hAnsi="Times New Roman"/>
          <w:sz w:val="24"/>
        </w:rPr>
        <w:t xml:space="preserve"> trumpesnį nei 5 darbo dienų pastabų pateikimo terminą. Vadovaujančioji institucija per 5 darbo dienas nuo pastabų pateikimo termino pabaigos jas įvertina ir Ministerijos svetainėje www.zum.lrv.lt paskelbia apibendrintą informaciją (nurodo, į kokias pastabas atsižvelgta, ir pateikia paaiškinimus dėl pastabų, į kurias neatsižvelgta). </w:t>
      </w:r>
    </w:p>
    <w:p w14:paraId="33EB66E7" w14:textId="77777777" w:rsidR="003F14F5" w:rsidRDefault="003F14F5"/>
    <w:sectPr w:rsidR="003F14F5" w:rsidSect="00777722">
      <w:pgSz w:w="11906" w:h="16838"/>
      <w:pgMar w:top="1134" w:right="567" w:bottom="568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0D"/>
    <w:rsid w:val="00001B5B"/>
    <w:rsid w:val="00251A7A"/>
    <w:rsid w:val="00307683"/>
    <w:rsid w:val="003F14F5"/>
    <w:rsid w:val="00411F82"/>
    <w:rsid w:val="00433E06"/>
    <w:rsid w:val="00596464"/>
    <w:rsid w:val="005D4CF2"/>
    <w:rsid w:val="00634127"/>
    <w:rsid w:val="00664A16"/>
    <w:rsid w:val="00835C0D"/>
    <w:rsid w:val="00916882"/>
    <w:rsid w:val="00A14B36"/>
    <w:rsid w:val="00AC3C0A"/>
    <w:rsid w:val="00B122AE"/>
    <w:rsid w:val="00C01E1F"/>
    <w:rsid w:val="00DE14E3"/>
    <w:rsid w:val="00DF6D23"/>
    <w:rsid w:val="00E13488"/>
    <w:rsid w:val="00E34932"/>
    <w:rsid w:val="00F437A6"/>
    <w:rsid w:val="00F7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9CB9"/>
  <w15:docId w15:val="{0C36CFE3-B3F3-45BF-AA0B-899ED17B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35C0D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411F8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411F8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411F82"/>
    <w:rPr>
      <w:rFonts w:ascii="Calibri" w:eastAsia="Calibri" w:hAnsi="Calibri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11F8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11F82"/>
    <w:rPr>
      <w:rFonts w:ascii="Calibri" w:eastAsia="Calibri" w:hAnsi="Calibri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411F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f0">
    <w:name w:val="pf0"/>
    <w:basedOn w:val="prastasis"/>
    <w:rsid w:val="00AC3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cf01">
    <w:name w:val="cf01"/>
    <w:basedOn w:val="Numatytasispastraiposriftas"/>
    <w:rsid w:val="00AC3C0A"/>
    <w:rPr>
      <w:rFonts w:ascii="Segoe UI" w:hAnsi="Segoe UI" w:cs="Segoe UI" w:hint="default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63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4056</Words>
  <Characters>2313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Matas Cancingeris</dc:creator>
  <cp:lastModifiedBy>Jolanta Cesiulienė</cp:lastModifiedBy>
  <cp:revision>2</cp:revision>
  <dcterms:created xsi:type="dcterms:W3CDTF">2023-02-09T13:24:00Z</dcterms:created>
  <dcterms:modified xsi:type="dcterms:W3CDTF">2023-02-09T13:24:00Z</dcterms:modified>
</cp:coreProperties>
</file>